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8E" w:rsidRPr="00CB6AFC" w:rsidRDefault="001C3BA7">
      <w:pPr>
        <w:rPr>
          <w:sz w:val="26"/>
          <w:szCs w:val="26"/>
          <w:lang w:val="ru-RU"/>
        </w:rPr>
      </w:pPr>
      <w:bookmarkStart w:id="0" w:name="_GoBack"/>
      <w:r w:rsidRPr="00CB6AFC">
        <w:rPr>
          <w:sz w:val="26"/>
          <w:szCs w:val="26"/>
          <w:lang w:val="ru-RU"/>
        </w:rPr>
        <w:t>Журнал «Баку».   Ноябрь - Декабрь 2017</w:t>
      </w:r>
    </w:p>
    <w:p w:rsidR="009E358E" w:rsidRPr="00CB6AFC" w:rsidRDefault="001C3BA7">
      <w:pPr>
        <w:rPr>
          <w:sz w:val="26"/>
          <w:szCs w:val="26"/>
          <w:lang w:val="ru-RU"/>
        </w:rPr>
      </w:pPr>
      <w:r w:rsidRPr="00CB6AFC">
        <w:rPr>
          <w:sz w:val="26"/>
          <w:szCs w:val="26"/>
          <w:lang w:val="ru-RU"/>
        </w:rPr>
        <w:t>Максим Семеляк.</w:t>
      </w:r>
    </w:p>
    <w:p w:rsidR="009E358E" w:rsidRPr="00CB6AFC" w:rsidRDefault="001C3BA7">
      <w:pPr>
        <w:rPr>
          <w:sz w:val="26"/>
          <w:szCs w:val="26"/>
          <w:lang w:val="ru-RU"/>
        </w:rPr>
      </w:pPr>
      <w:r w:rsidRPr="00CB6AFC">
        <w:rPr>
          <w:sz w:val="26"/>
          <w:szCs w:val="26"/>
          <w:lang w:val="ru-RU"/>
        </w:rPr>
        <w:t xml:space="preserve">                                 «ОН ЗАЖЁГ ОГОНЬ В ГРУДИ. МУСЛИМ МАГОМАЕВ»</w:t>
      </w:r>
    </w:p>
    <w:p w:rsidR="009E358E" w:rsidRPr="00CB6AFC" w:rsidRDefault="001C3BA7">
      <w:pPr>
        <w:rPr>
          <w:sz w:val="26"/>
          <w:szCs w:val="26"/>
          <w:lang w:val="ru-RU"/>
        </w:rPr>
      </w:pPr>
      <w:r w:rsidRPr="00CB6AFC">
        <w:rPr>
          <w:sz w:val="26"/>
          <w:szCs w:val="26"/>
          <w:lang w:val="ru-RU"/>
        </w:rPr>
        <w:t xml:space="preserve">   Он был прежде всего денди, и дело идёт лишь о его могуществе. Своеобразная тирания, не влекущая за собой восстаний», - докладывал француз Барбе д’Оревильи в 1845 году про своего национального соперника англичанина.</w:t>
      </w:r>
      <w:r w:rsidRPr="00CB6AFC">
        <w:rPr>
          <w:sz w:val="26"/>
          <w:szCs w:val="26"/>
          <w:lang w:val="ru-RU"/>
        </w:rPr>
        <w:br/>
        <w:t>Если к кому-то из советских певцов имеет смысл пристегнуть подобные оценки, то, разумеется, к Магомаеву. Конечно, «дендизм» по прошествии времени не более чем метафора, само слово затрепано и облеплено, как гроб, ракушками инерционных ассоциаций. Тем не менее, если попробовать прочувствовать изначальный смысл 1845 года, то появится шанс и понять Магомаева образца 1960-х – именно во всем его августейшем дендизме, так как его популярность и была той самой тиранией, не влекущей восстаний.</w:t>
      </w:r>
    </w:p>
    <w:p w:rsidR="009E358E" w:rsidRPr="00CB6AFC" w:rsidRDefault="001C3BA7">
      <w:pPr>
        <w:rPr>
          <w:sz w:val="26"/>
          <w:szCs w:val="26"/>
          <w:lang w:val="ru-RU"/>
        </w:rPr>
      </w:pPr>
      <w:r w:rsidRPr="00CB6AFC">
        <w:rPr>
          <w:sz w:val="26"/>
          <w:szCs w:val="26"/>
          <w:lang w:val="ru-RU"/>
        </w:rPr>
        <w:t xml:space="preserve">   У нашего поколения (уроженцев середины семидесятых), в общем-то, нет и за редким исключением не было ключей к Магомаеву- уже в моем детстве он напоминал скорее свет далекой звезды и не влачил за собой никакого непременного анекдотического флера, как другие эстрадники с именами. Сегодня и вовсе кажется, что его голос идет откуда-то из глубины веков, хотя он жил и пел сравнительно недавно. Почти все мемуары о  нем блуждают в трех соснах: величие, благородство и щедрость во всем и со всеми (например, Сергей Жариков вспоминал, что в первой половине семидесятых три четверти самодеятельных рок-концертов проходило именно на его аппаратуре). </w:t>
      </w:r>
      <w:r w:rsidRPr="00CB6AFC">
        <w:rPr>
          <w:sz w:val="26"/>
          <w:szCs w:val="26"/>
          <w:lang w:val="ru-RU"/>
        </w:rPr>
        <w:br/>
        <w:t>Геннадий Хазанов как-то обмолвился: «Магомаев – это «роллс-ройс», и он будет всегда».</w:t>
      </w:r>
    </w:p>
    <w:p w:rsidR="009E358E" w:rsidRPr="00CB6AFC" w:rsidRDefault="001C3BA7" w:rsidP="001C3BA7">
      <w:pPr>
        <w:rPr>
          <w:sz w:val="26"/>
          <w:szCs w:val="26"/>
          <w:lang w:val="ru-RU"/>
        </w:rPr>
      </w:pPr>
      <w:r w:rsidRPr="00CB6AFC">
        <w:rPr>
          <w:sz w:val="26"/>
          <w:szCs w:val="26"/>
          <w:lang w:val="ru-RU"/>
        </w:rPr>
        <w:t xml:space="preserve">   Если задуматься о самой броской черте и эмоции поющего Магомаева, то, наверное, это будет дерзость: она жила в выражении лица, изгибе губ, общей недосягаемой аффектации.</w:t>
      </w:r>
      <w:r w:rsidRPr="00CB6AFC">
        <w:rPr>
          <w:sz w:val="26"/>
          <w:szCs w:val="26"/>
          <w:lang w:val="ru-RU"/>
        </w:rPr>
        <w:br/>
        <w:t>Дерзость состояла в первую очередь в том, чтобы превратить любой среднестатистический лирический каприз в истину, а именно так звучит большинство вещей Магомаева.</w:t>
      </w:r>
    </w:p>
    <w:p w:rsidR="009E358E" w:rsidRPr="00CB6AFC" w:rsidRDefault="001C3BA7">
      <w:pPr>
        <w:rPr>
          <w:sz w:val="26"/>
          <w:szCs w:val="26"/>
          <w:lang w:val="ru-RU"/>
        </w:rPr>
      </w:pPr>
      <w:r w:rsidRPr="00CB6AFC">
        <w:rPr>
          <w:sz w:val="26"/>
          <w:szCs w:val="26"/>
          <w:lang w:val="ru-RU"/>
        </w:rPr>
        <w:t xml:space="preserve">    В сонме советских певцов он не был чистокровным лириком, как, допустим, Валерий Ободзинский. Он брал отчаянно мощным прямодушием, его голос возвышался до предзнаменований даже в самых элегических вещах, типа «Глаза» - «в них моря глубина», «им вечно светить» (стихи поэта Дмоховского; Магомаев пел много его вещей – «Колыбельную падающих звезд», «Дорогу разлуки» и другие). Чего в нем не было – это легковесности. Он был как Мохаммед Али. Его голос мог порхать и жалить, но при этом было очевидно, что перед нами также тяжеловес трели.</w:t>
      </w:r>
      <w:r w:rsidRPr="00CB6AFC">
        <w:rPr>
          <w:sz w:val="26"/>
          <w:szCs w:val="26"/>
          <w:lang w:val="ru-RU"/>
        </w:rPr>
        <w:br/>
        <w:t>В фильме «Прерванная серенада»  героиня Светланы Томы говорит: «Когда я его слышу, у меня такое ощущение, что он очень много перенес в жизни». А Магомаев а этот момент на пляже в джинсовой рубашке на фоне моря и парусников поет всего лишь беспечную итальянскую арию – но ноты ее действительно налиты благородным металлом, в них идиллия, исполненная внутреннего  напряжения, процветание без благополучия.</w:t>
      </w:r>
    </w:p>
    <w:p w:rsidR="009E358E" w:rsidRPr="00CB6AFC" w:rsidRDefault="001C3BA7">
      <w:pPr>
        <w:rPr>
          <w:sz w:val="26"/>
          <w:szCs w:val="26"/>
          <w:lang w:val="ru-RU"/>
        </w:rPr>
      </w:pPr>
      <w:r w:rsidRPr="00CB6AFC">
        <w:rPr>
          <w:sz w:val="26"/>
          <w:szCs w:val="26"/>
          <w:lang w:val="ru-RU"/>
        </w:rPr>
        <w:lastRenderedPageBreak/>
        <w:t xml:space="preserve">  Сам Магомаев пишет в своей книге о своем главном кумире Марио Ланца, умершем в 38 лет: «Он каждый раз умирал в песне, арии или романсе, чтобы не умирать никогда». Разумеется, известную  гиперболизацию чувств можно списать на свойства эстрадной песни вообще и советсткой эстрады в частности. Но свойство больших певцов как раз состоит в том, чтобы пропеть большие банальности раз и навсегда.</w:t>
      </w:r>
      <w:r w:rsidRPr="00CB6AFC">
        <w:rPr>
          <w:sz w:val="26"/>
          <w:szCs w:val="26"/>
          <w:lang w:val="ru-RU"/>
        </w:rPr>
        <w:br/>
        <w:t>Песни Магомаева – это прописные  буквы прописных истин. У Мандельштама встречается выражение «кипяченая вода самодеятельности» - так вот Магомаев в этой системе координат был, разумеется, крутым кипятком. В Магомаевских воспоминаниях встречается словосочетание «огненный напор» - так он описывал пение Владимира Атлантова, и точно так же можно описать его манеру.</w:t>
      </w:r>
    </w:p>
    <w:p w:rsidR="009E358E" w:rsidRPr="00CB6AFC" w:rsidRDefault="001C3BA7">
      <w:pPr>
        <w:rPr>
          <w:sz w:val="26"/>
          <w:szCs w:val="26"/>
          <w:lang w:val="ru-RU"/>
        </w:rPr>
      </w:pPr>
      <w:r w:rsidRPr="00CB6AFC">
        <w:rPr>
          <w:sz w:val="26"/>
          <w:szCs w:val="26"/>
          <w:lang w:val="ru-RU"/>
        </w:rPr>
        <w:t xml:space="preserve">   С течением времени эти песни сами стали чем-то вроде исторической и географической закономерности, причем география эта была не политической. В достаточно универсальном мире советской песни Магомаеву, тем не менее, полагалась собственная система координат. Он снимал политическое противостояние СССР – Запад переводом стрелки компаса: он был не с Запада, но с Юга. Поэтому, когда он стажировался в Ла Скала, а после перепевал Адамо, Масиаса, Модуньо, Генсбура и Челентано, он подавал сигналы не столько свободной Европы, но именно южных земель. Собственно, и внутри СССР он умудрялся едва ли не сильнее прочих подчеркивать республиканскую идентичность (вспомнить «Город мой Баку» - сильнейший психоделический соул, достойный </w:t>
      </w:r>
      <w:r w:rsidRPr="00CB6AFC">
        <w:rPr>
          <w:sz w:val="26"/>
          <w:szCs w:val="26"/>
        </w:rPr>
        <w:t>Sly</w:t>
      </w:r>
      <w:r w:rsidRPr="00CB6AFC">
        <w:rPr>
          <w:sz w:val="26"/>
          <w:szCs w:val="26"/>
          <w:lang w:val="ru-RU"/>
        </w:rPr>
        <w:t xml:space="preserve"> &amp; </w:t>
      </w:r>
      <w:r w:rsidRPr="00CB6AFC">
        <w:rPr>
          <w:sz w:val="26"/>
          <w:szCs w:val="26"/>
        </w:rPr>
        <w:t>The</w:t>
      </w:r>
      <w:r w:rsidRPr="00CB6AFC">
        <w:rPr>
          <w:sz w:val="26"/>
          <w:szCs w:val="26"/>
          <w:lang w:val="ru-RU"/>
        </w:rPr>
        <w:t xml:space="preserve"> </w:t>
      </w:r>
      <w:r w:rsidRPr="00CB6AFC">
        <w:rPr>
          <w:sz w:val="26"/>
          <w:szCs w:val="26"/>
        </w:rPr>
        <w:t>Family</w:t>
      </w:r>
      <w:r w:rsidRPr="00CB6AFC">
        <w:rPr>
          <w:sz w:val="26"/>
          <w:szCs w:val="26"/>
          <w:lang w:val="ru-RU"/>
        </w:rPr>
        <w:t xml:space="preserve"> </w:t>
      </w:r>
      <w:r w:rsidRPr="00CB6AFC">
        <w:rPr>
          <w:sz w:val="26"/>
          <w:szCs w:val="26"/>
        </w:rPr>
        <w:t>Stone</w:t>
      </w:r>
      <w:r w:rsidRPr="00CB6AFC">
        <w:rPr>
          <w:sz w:val="26"/>
          <w:szCs w:val="26"/>
          <w:lang w:val="ru-RU"/>
        </w:rPr>
        <w:t>, или то, как на титрах той же «Прерванной серенады» поет оду Азербайджану на фоне пламенеющих флагов).</w:t>
      </w:r>
    </w:p>
    <w:p w:rsidR="009E358E" w:rsidRPr="00CB6AFC" w:rsidRDefault="001C3BA7">
      <w:pPr>
        <w:rPr>
          <w:sz w:val="26"/>
          <w:szCs w:val="26"/>
          <w:lang w:val="ru-RU"/>
        </w:rPr>
      </w:pPr>
      <w:r w:rsidRPr="00CB6AFC">
        <w:rPr>
          <w:sz w:val="26"/>
          <w:szCs w:val="26"/>
          <w:lang w:val="ru-RU"/>
        </w:rPr>
        <w:t xml:space="preserve">  Его независимость от исторических обстоятельств и наоборот, служение куда более преклонным заветам хорошо слышны на примере песен-двойников, которых в его репертуаре множество: «Надежда», «За того парня» «Малая земля» или «Нам не жить друг без друга» (которую он, кстати, спел раньше, чем Лещенко). Вспомним, например, более редкую песню «Атомный век». Если сравнивать версии Кобзона и Магомаева, то обнаруживается, что Кобзон поет скорее от лица уполномоченного советского человека, покорителя пространств и сопутствующих недр, а Магомаев словно бы озвучивает саму эту атомную энергию; это два принципиально разных типа торжества и гордости. Когда он поет «Вечный огонь» в начале фильма «Ритмы Апшерона» на стихи того же Дмоховского – это не траур и не политика с историей, но скорее более древние культы («Это не их, это они зажгли вечный огонь в душах живых); то же можно сказать про  «Бухенвальдский набат». Пахмутовская «Звезда рыбака» в версии Магомаева – совершенно неореалистическое произведение, в духе «Земля дрожит» Висконти, про морские законы. Здесь Магомаев использует тактику заклинания: «в небе горит, горит, горит звезда рыбака», именно трижды.</w:t>
      </w:r>
    </w:p>
    <w:p w:rsidR="009E358E" w:rsidRPr="00CB6AFC" w:rsidRDefault="001C3BA7">
      <w:pPr>
        <w:rPr>
          <w:sz w:val="26"/>
          <w:szCs w:val="26"/>
          <w:lang w:val="ru-RU"/>
        </w:rPr>
      </w:pPr>
      <w:r w:rsidRPr="00CB6AFC">
        <w:rPr>
          <w:sz w:val="26"/>
          <w:szCs w:val="26"/>
          <w:lang w:val="ru-RU"/>
        </w:rPr>
        <w:t xml:space="preserve">  «Синяя вечность» - о том же. «До самого солнца джигита домчит горячий конь» - туда же.</w:t>
      </w:r>
      <w:r w:rsidRPr="00CB6AFC">
        <w:rPr>
          <w:sz w:val="26"/>
          <w:szCs w:val="26"/>
          <w:lang w:val="ru-RU"/>
        </w:rPr>
        <w:br/>
        <w:t xml:space="preserve">В «Твоих следах» на слова Евтушенко главный  герой – лед расставания. Или как в песне на стихи уже Рождественского – «слишком холодно на дворе, зря любовь пришла в декабре». Везде на первом плане архаичные земные мифы, а апофеозом этого славного язычества служит знаменитое «Чертово колесо» (все тот же Евтушенко): «Кричу «люблю!» и лечу я к звездам». Как нельзя эффектно это выглядит в фильме «Москва в нотах»: Магомаев, </w:t>
      </w:r>
      <w:r w:rsidRPr="00CB6AFC">
        <w:rPr>
          <w:sz w:val="26"/>
          <w:szCs w:val="26"/>
          <w:lang w:val="ru-RU"/>
        </w:rPr>
        <w:lastRenderedPageBreak/>
        <w:t>собственно и являющий собой черта, который заводит колесо, взмахивает черным плащом с кровавым подбоем. И даже в новогоднем фильме 1969 года под названием «Похищение» он спускается откуда-то с неба по канату петь свою «Ты далека от меня пока». Везде Магомаев запускает собственную вселенную, в которой не всегда есть место людям, как на его же картине «Николина Гора», где только голубой снег, луна и та самая синяя вечность.</w:t>
      </w:r>
    </w:p>
    <w:p w:rsidR="009E358E" w:rsidRPr="00CB6AFC" w:rsidRDefault="001C3BA7">
      <w:pPr>
        <w:rPr>
          <w:sz w:val="26"/>
          <w:szCs w:val="26"/>
          <w:lang w:val="ru-RU"/>
        </w:rPr>
      </w:pPr>
      <w:r w:rsidRPr="00CB6AFC">
        <w:rPr>
          <w:sz w:val="26"/>
          <w:szCs w:val="26"/>
          <w:lang w:val="ru-RU"/>
        </w:rPr>
        <w:t xml:space="preserve">   В книге о Марио Ланца, написанной с удивительным тщанием и тактом (в ней нет никакой светскости и панибратства, такое впечатление, что писал дотошный репортер, почти что ранний Том Вульф), Магомаев говорит о том, что следует сказать и о нем самом: «Это его голос. И вместе с тем это уже  голос вечности. Каждую строфу венчает мягкий удар колокола».</w:t>
      </w:r>
    </w:p>
    <w:bookmarkEnd w:id="0"/>
    <w:p w:rsidR="009E358E" w:rsidRPr="00CB6AFC" w:rsidRDefault="009E358E">
      <w:pPr>
        <w:rPr>
          <w:lang w:val="ru-RU"/>
        </w:rPr>
      </w:pPr>
    </w:p>
    <w:sectPr w:rsidR="009E358E" w:rsidRPr="00CB6AFC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8E"/>
    <w:rsid w:val="001C3BA7"/>
    <w:rsid w:val="009E358E"/>
    <w:rsid w:val="00CB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0">
    <w:name w:val="Основной текст"/>
    <w:basedOn w:val="Normal"/>
    <w:pPr>
      <w:spacing w:after="120"/>
    </w:pPr>
  </w:style>
  <w:style w:type="paragraph" w:customStyle="1" w:styleId="a1">
    <w:name w:val="Список"/>
    <w:basedOn w:val="a0"/>
    <w:rPr>
      <w:rFonts w:cs="Mangal"/>
    </w:rPr>
  </w:style>
  <w:style w:type="paragraph" w:customStyle="1" w:styleId="a2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3">
    <w:name w:val="Указатель"/>
    <w:basedOn w:val="Normal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0">
    <w:name w:val="Основной текст"/>
    <w:basedOn w:val="Normal"/>
    <w:pPr>
      <w:spacing w:after="120"/>
    </w:pPr>
  </w:style>
  <w:style w:type="paragraph" w:customStyle="1" w:styleId="a1">
    <w:name w:val="Список"/>
    <w:basedOn w:val="a0"/>
    <w:rPr>
      <w:rFonts w:cs="Mangal"/>
    </w:rPr>
  </w:style>
  <w:style w:type="paragraph" w:customStyle="1" w:styleId="a2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3">
    <w:name w:val="Указатель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2018-08-22T13:06:00Z</dcterms:created>
  <dcterms:modified xsi:type="dcterms:W3CDTF">2018-08-22T15:44:00Z</dcterms:modified>
</cp:coreProperties>
</file>